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607" w:rsidRDefault="005F2235" w:rsidP="00A76A2F">
      <w:pPr>
        <w:autoSpaceDE w:val="0"/>
        <w:autoSpaceDN w:val="0"/>
        <w:adjustRightInd w:val="0"/>
        <w:spacing w:line="360" w:lineRule="auto"/>
        <w:jc w:val="center"/>
        <w:rPr>
          <w:rFonts w:ascii="黑体" w:eastAsia="黑体" w:hAnsi="黑体"/>
          <w:sz w:val="28"/>
          <w:szCs w:val="28"/>
        </w:rPr>
      </w:pPr>
      <w:r>
        <w:rPr>
          <w:rFonts w:ascii="黑体" w:eastAsia="黑体" w:hAnsi="黑体" w:hint="eastAsia"/>
          <w:sz w:val="28"/>
          <w:szCs w:val="28"/>
        </w:rPr>
        <w:t>山东大学</w:t>
      </w:r>
      <w:r w:rsidR="00A8746D" w:rsidRPr="00F62607">
        <w:rPr>
          <w:rFonts w:ascii="黑体" w:eastAsia="黑体" w:hAnsi="黑体" w:hint="eastAsia"/>
          <w:sz w:val="28"/>
          <w:szCs w:val="28"/>
        </w:rPr>
        <w:t>数学学院简介</w:t>
      </w:r>
    </w:p>
    <w:p w:rsidR="00A76A2F" w:rsidRPr="00986813" w:rsidRDefault="00A76A2F" w:rsidP="00A76A2F">
      <w:pPr>
        <w:autoSpaceDE w:val="0"/>
        <w:autoSpaceDN w:val="0"/>
        <w:adjustRightInd w:val="0"/>
        <w:spacing w:line="360" w:lineRule="auto"/>
        <w:jc w:val="center"/>
        <w:rPr>
          <w:rFonts w:ascii="黑体" w:eastAsia="黑体" w:hAnsi="黑体" w:hint="eastAsia"/>
          <w:sz w:val="28"/>
          <w:szCs w:val="28"/>
        </w:rPr>
      </w:pPr>
      <w:bookmarkStart w:id="0" w:name="_GoBack"/>
      <w:bookmarkEnd w:id="0"/>
    </w:p>
    <w:p w:rsidR="00A9478F" w:rsidRPr="00A8746D" w:rsidRDefault="00A9478F" w:rsidP="00A9478F">
      <w:pPr>
        <w:autoSpaceDE w:val="0"/>
        <w:autoSpaceDN w:val="0"/>
        <w:adjustRightInd w:val="0"/>
        <w:spacing w:line="360" w:lineRule="auto"/>
        <w:ind w:firstLineChars="200" w:firstLine="480"/>
        <w:rPr>
          <w:rFonts w:ascii="宋体" w:hAnsi="宋体"/>
          <w:sz w:val="24"/>
          <w:szCs w:val="24"/>
        </w:rPr>
      </w:pPr>
      <w:r w:rsidRPr="00A8746D">
        <w:rPr>
          <w:rFonts w:ascii="宋体" w:hAnsi="宋体" w:hint="eastAsia"/>
          <w:sz w:val="24"/>
          <w:szCs w:val="24"/>
        </w:rPr>
        <w:t>山东大学数学学</w:t>
      </w:r>
      <w:r w:rsidR="0046610B">
        <w:rPr>
          <w:rFonts w:ascii="宋体" w:hAnsi="宋体" w:hint="eastAsia"/>
          <w:sz w:val="24"/>
          <w:szCs w:val="24"/>
        </w:rPr>
        <w:t>院</w:t>
      </w:r>
      <w:r w:rsidRPr="00A8746D">
        <w:rPr>
          <w:rFonts w:ascii="宋体" w:hAnsi="宋体" w:hint="eastAsia"/>
          <w:sz w:val="24"/>
          <w:szCs w:val="24"/>
        </w:rPr>
        <w:t>一直是我国重要的高等数学教育与数学科学研究基地之一。数学学院是山东大学历史最悠久的学院之一，其前身是成立于</w:t>
      </w:r>
      <w:r w:rsidRPr="00A8746D">
        <w:rPr>
          <w:rFonts w:ascii="宋体" w:hAnsi="宋体"/>
          <w:sz w:val="24"/>
          <w:szCs w:val="24"/>
        </w:rPr>
        <w:t>1930</w:t>
      </w:r>
      <w:r w:rsidRPr="00A8746D">
        <w:rPr>
          <w:rFonts w:ascii="宋体" w:hAnsi="宋体" w:hint="eastAsia"/>
          <w:sz w:val="24"/>
          <w:szCs w:val="24"/>
        </w:rPr>
        <w:t>年的国立青岛大学理学院数学系。经过近九十年的努力，山东大学数学学</w:t>
      </w:r>
      <w:r w:rsidR="0046610B">
        <w:rPr>
          <w:rFonts w:ascii="宋体" w:hAnsi="宋体" w:hint="eastAsia"/>
          <w:sz w:val="24"/>
          <w:szCs w:val="24"/>
        </w:rPr>
        <w:t>院</w:t>
      </w:r>
      <w:r w:rsidRPr="00A8746D">
        <w:rPr>
          <w:rFonts w:ascii="宋体" w:hAnsi="宋体" w:hint="eastAsia"/>
          <w:sz w:val="24"/>
          <w:szCs w:val="24"/>
        </w:rPr>
        <w:t>已发展成为在国内外有重要影响力的数学科学研究中心和人才培养中心。</w:t>
      </w:r>
    </w:p>
    <w:p w:rsidR="00286A04" w:rsidRDefault="00A9478F" w:rsidP="00A9478F">
      <w:pPr>
        <w:autoSpaceDE w:val="0"/>
        <w:autoSpaceDN w:val="0"/>
        <w:adjustRightInd w:val="0"/>
        <w:spacing w:line="360" w:lineRule="auto"/>
        <w:ind w:firstLineChars="200" w:firstLine="480"/>
        <w:rPr>
          <w:rFonts w:ascii="宋体" w:hAnsi="宋体"/>
          <w:sz w:val="24"/>
          <w:szCs w:val="24"/>
        </w:rPr>
      </w:pPr>
      <w:r w:rsidRPr="00A8746D">
        <w:rPr>
          <w:rFonts w:ascii="宋体" w:hAnsi="宋体" w:hint="eastAsia"/>
          <w:sz w:val="24"/>
          <w:szCs w:val="24"/>
        </w:rPr>
        <w:t>山东大学数学学科是国家首批博士、硕士学位授权点，是</w:t>
      </w:r>
      <w:r w:rsidRPr="00A8746D">
        <w:rPr>
          <w:rFonts w:ascii="宋体" w:hAnsi="宋体"/>
          <w:sz w:val="24"/>
          <w:szCs w:val="24"/>
        </w:rPr>
        <w:t>1991</w:t>
      </w:r>
      <w:r w:rsidRPr="00A8746D">
        <w:rPr>
          <w:rFonts w:ascii="宋体" w:hAnsi="宋体" w:hint="eastAsia"/>
          <w:sz w:val="24"/>
          <w:szCs w:val="24"/>
        </w:rPr>
        <w:t>年首批建立的五个“国家理科基础科学研究和教学人才培养基地”之一。</w:t>
      </w:r>
      <w:r w:rsidRPr="00A8746D">
        <w:rPr>
          <w:rFonts w:ascii="宋体" w:hAnsi="宋体"/>
          <w:sz w:val="24"/>
          <w:szCs w:val="24"/>
        </w:rPr>
        <w:t>1998</w:t>
      </w:r>
      <w:r w:rsidRPr="00A8746D">
        <w:rPr>
          <w:rFonts w:ascii="宋体" w:hAnsi="宋体" w:hint="eastAsia"/>
          <w:sz w:val="24"/>
          <w:szCs w:val="24"/>
        </w:rPr>
        <w:t>年被确定为</w:t>
      </w:r>
      <w:r w:rsidR="00286A04">
        <w:rPr>
          <w:rFonts w:ascii="宋体" w:hAnsi="宋体" w:hint="eastAsia"/>
          <w:sz w:val="24"/>
          <w:szCs w:val="24"/>
        </w:rPr>
        <w:t>数学一级学科博士学位授权点</w:t>
      </w:r>
      <w:r w:rsidR="00AD1B77">
        <w:rPr>
          <w:rFonts w:ascii="宋体" w:hAnsi="宋体" w:hint="eastAsia"/>
          <w:sz w:val="24"/>
          <w:szCs w:val="24"/>
        </w:rPr>
        <w:t>：</w:t>
      </w:r>
      <w:r w:rsidR="00394D6B">
        <w:rPr>
          <w:rFonts w:ascii="宋体" w:hAnsi="宋体" w:hint="eastAsia"/>
          <w:sz w:val="24"/>
          <w:szCs w:val="24"/>
        </w:rPr>
        <w:t>拥有</w:t>
      </w:r>
      <w:r w:rsidR="00AD1B77">
        <w:rPr>
          <w:rFonts w:ascii="宋体" w:hAnsi="宋体" w:hint="eastAsia"/>
          <w:sz w:val="24"/>
          <w:szCs w:val="24"/>
        </w:rPr>
        <w:t>基础数学、计算数学、概率论与数理统计、应用数学、运筹学与控制论、金融数学与金融工程</w:t>
      </w:r>
      <w:r w:rsidR="00513478">
        <w:rPr>
          <w:rFonts w:ascii="宋体" w:hAnsi="宋体" w:hint="eastAsia"/>
          <w:sz w:val="24"/>
          <w:szCs w:val="24"/>
        </w:rPr>
        <w:t>六</w:t>
      </w:r>
      <w:r w:rsidR="00AD1B77">
        <w:rPr>
          <w:rFonts w:ascii="宋体" w:hAnsi="宋体" w:hint="eastAsia"/>
          <w:sz w:val="24"/>
          <w:szCs w:val="24"/>
        </w:rPr>
        <w:t>个二级学科博士点和硕士点。</w:t>
      </w:r>
    </w:p>
    <w:p w:rsidR="00A9478F" w:rsidRPr="00A8746D" w:rsidRDefault="00A9478F" w:rsidP="00A9478F">
      <w:pPr>
        <w:autoSpaceDE w:val="0"/>
        <w:autoSpaceDN w:val="0"/>
        <w:adjustRightInd w:val="0"/>
        <w:spacing w:line="360" w:lineRule="auto"/>
        <w:ind w:firstLineChars="200" w:firstLine="480"/>
        <w:rPr>
          <w:rFonts w:ascii="宋体" w:hAnsi="宋体"/>
          <w:sz w:val="24"/>
          <w:szCs w:val="24"/>
        </w:rPr>
      </w:pPr>
      <w:r w:rsidRPr="00A8746D">
        <w:rPr>
          <w:rFonts w:ascii="宋体" w:hAnsi="宋体"/>
          <w:sz w:val="24"/>
          <w:szCs w:val="24"/>
        </w:rPr>
        <w:t>2007</w:t>
      </w:r>
      <w:r w:rsidRPr="00A8746D">
        <w:rPr>
          <w:rFonts w:ascii="宋体" w:hAnsi="宋体" w:hint="eastAsia"/>
          <w:sz w:val="24"/>
          <w:szCs w:val="24"/>
        </w:rPr>
        <w:t>年被评为“首批国家一级重点学科”，包括基础数学、计算数学、运筹学与控制论、应用数学、概率论与数理统计</w:t>
      </w:r>
      <w:r w:rsidRPr="00A8746D">
        <w:rPr>
          <w:rFonts w:ascii="宋体" w:hAnsi="宋体"/>
          <w:sz w:val="24"/>
          <w:szCs w:val="24"/>
        </w:rPr>
        <w:t>5</w:t>
      </w:r>
      <w:r w:rsidRPr="00A8746D">
        <w:rPr>
          <w:rFonts w:ascii="宋体" w:hAnsi="宋体" w:hint="eastAsia"/>
          <w:sz w:val="24"/>
          <w:szCs w:val="24"/>
        </w:rPr>
        <w:t>个二级重点学科。</w:t>
      </w:r>
      <w:r w:rsidR="005306DF">
        <w:rPr>
          <w:rFonts w:ascii="宋体" w:hAnsi="宋体" w:hint="eastAsia"/>
          <w:sz w:val="24"/>
          <w:szCs w:val="24"/>
        </w:rPr>
        <w:t>学院现有数学、统计学（2011年）、</w:t>
      </w:r>
      <w:r w:rsidR="00513478">
        <w:rPr>
          <w:rFonts w:ascii="宋体" w:hAnsi="宋体" w:hint="eastAsia"/>
          <w:sz w:val="24"/>
          <w:szCs w:val="24"/>
        </w:rPr>
        <w:t>二</w:t>
      </w:r>
      <w:r w:rsidR="005306DF">
        <w:rPr>
          <w:rFonts w:ascii="宋体" w:hAnsi="宋体" w:hint="eastAsia"/>
          <w:sz w:val="24"/>
          <w:szCs w:val="24"/>
        </w:rPr>
        <w:t>个一级学科博士点。</w:t>
      </w:r>
      <w:r w:rsidR="007B2C89" w:rsidRPr="007B2C89">
        <w:rPr>
          <w:rFonts w:ascii="宋体" w:hAnsi="宋体" w:hint="eastAsia"/>
          <w:sz w:val="24"/>
          <w:szCs w:val="24"/>
        </w:rPr>
        <w:t>并设有数学、系统科学、统计学3个博士后流动站。</w:t>
      </w:r>
      <w:r w:rsidR="00E718D2" w:rsidRPr="00A8746D">
        <w:rPr>
          <w:rFonts w:ascii="宋体" w:hAnsi="宋体" w:hint="eastAsia"/>
          <w:sz w:val="24"/>
          <w:szCs w:val="24"/>
        </w:rPr>
        <w:t>金融数学与金融工程、数论</w:t>
      </w:r>
      <w:r w:rsidR="00513478">
        <w:rPr>
          <w:rFonts w:ascii="宋体" w:hAnsi="宋体" w:hint="eastAsia"/>
          <w:sz w:val="24"/>
          <w:szCs w:val="24"/>
        </w:rPr>
        <w:t>等</w:t>
      </w:r>
      <w:r w:rsidR="00E718D2" w:rsidRPr="00A8746D">
        <w:rPr>
          <w:rFonts w:ascii="宋体" w:hAnsi="宋体" w:hint="eastAsia"/>
          <w:sz w:val="24"/>
          <w:szCs w:val="24"/>
        </w:rPr>
        <w:t>学科的研究位居世界前列，在国际上有重大影响；</w:t>
      </w:r>
      <w:r w:rsidR="00E718D2" w:rsidRPr="00674FC0">
        <w:rPr>
          <w:rFonts w:ascii="宋体" w:hAnsi="宋体" w:hint="eastAsia"/>
          <w:sz w:val="24"/>
          <w:szCs w:val="24"/>
        </w:rPr>
        <w:t>密码学与信息安全实验室为教育部重点实验室</w:t>
      </w:r>
      <w:r w:rsidR="00E718D2" w:rsidRPr="00A8746D">
        <w:rPr>
          <w:rFonts w:ascii="宋体" w:hAnsi="宋体" w:hint="eastAsia"/>
          <w:sz w:val="24"/>
          <w:szCs w:val="24"/>
        </w:rPr>
        <w:t>，风险分析与金融计算实验室为山东省重点实验室。</w:t>
      </w:r>
    </w:p>
    <w:p w:rsidR="00A9478F" w:rsidRPr="00A8746D" w:rsidRDefault="00A9478F" w:rsidP="00A9478F">
      <w:pPr>
        <w:autoSpaceDE w:val="0"/>
        <w:autoSpaceDN w:val="0"/>
        <w:adjustRightInd w:val="0"/>
        <w:spacing w:line="360" w:lineRule="auto"/>
        <w:ind w:firstLineChars="200" w:firstLine="480"/>
        <w:rPr>
          <w:rFonts w:ascii="宋体" w:hAnsi="宋体"/>
          <w:sz w:val="24"/>
          <w:szCs w:val="24"/>
        </w:rPr>
      </w:pPr>
      <w:r w:rsidRPr="00A8746D">
        <w:rPr>
          <w:rFonts w:ascii="宋体" w:hAnsi="宋体" w:hint="eastAsia"/>
          <w:sz w:val="24"/>
          <w:szCs w:val="24"/>
        </w:rPr>
        <w:t>山东大学数学学科整体水平位于全国前列，</w:t>
      </w:r>
      <w:r w:rsidR="007B2C89" w:rsidRPr="007B2C89">
        <w:rPr>
          <w:rFonts w:ascii="宋体" w:hAnsi="宋体" w:hint="eastAsia"/>
          <w:sz w:val="24"/>
          <w:szCs w:val="24"/>
        </w:rPr>
        <w:t>2017年，山东大学数学学科入选国家“双一流”建设行列。在国家教育部第四轮学科评估中，山东大学与北京大学、复旦大学的数学学科并列A+</w:t>
      </w:r>
      <w:r w:rsidR="00BE5E24">
        <w:rPr>
          <w:rFonts w:ascii="宋体" w:hAnsi="宋体" w:hint="eastAsia"/>
          <w:sz w:val="24"/>
          <w:szCs w:val="24"/>
        </w:rPr>
        <w:t>，</w:t>
      </w:r>
      <w:r w:rsidR="005306DF">
        <w:rPr>
          <w:rFonts w:ascii="宋体" w:hAnsi="宋体" w:hint="eastAsia"/>
          <w:sz w:val="24"/>
          <w:szCs w:val="24"/>
        </w:rPr>
        <w:t>统计学B+</w:t>
      </w:r>
      <w:r w:rsidR="00BE5E24">
        <w:rPr>
          <w:rFonts w:ascii="宋体" w:hAnsi="宋体" w:hint="eastAsia"/>
          <w:sz w:val="24"/>
          <w:szCs w:val="24"/>
        </w:rPr>
        <w:t>。</w:t>
      </w:r>
      <w:r w:rsidR="005306DF">
        <w:rPr>
          <w:rFonts w:ascii="宋体" w:hAnsi="宋体" w:hint="eastAsia"/>
          <w:sz w:val="24"/>
          <w:szCs w:val="24"/>
        </w:rPr>
        <w:t xml:space="preserve"> </w:t>
      </w:r>
      <w:r w:rsidRPr="00A8746D">
        <w:rPr>
          <w:rFonts w:ascii="宋体" w:hAnsi="宋体"/>
          <w:sz w:val="24"/>
          <w:szCs w:val="24"/>
        </w:rPr>
        <w:t>SCI</w:t>
      </w:r>
      <w:r w:rsidRPr="00A8746D">
        <w:rPr>
          <w:rFonts w:ascii="宋体" w:hAnsi="宋体" w:hint="eastAsia"/>
          <w:sz w:val="24"/>
          <w:szCs w:val="24"/>
        </w:rPr>
        <w:t>发文量多次位于全国第一位。学科在</w:t>
      </w:r>
      <w:r w:rsidRPr="00A8746D">
        <w:rPr>
          <w:rFonts w:ascii="宋体" w:hAnsi="宋体"/>
          <w:sz w:val="24"/>
          <w:szCs w:val="24"/>
        </w:rPr>
        <w:t>ESI</w:t>
      </w:r>
      <w:r w:rsidRPr="00A8746D">
        <w:rPr>
          <w:rFonts w:ascii="宋体" w:hAnsi="宋体" w:hint="eastAsia"/>
          <w:sz w:val="24"/>
          <w:szCs w:val="24"/>
        </w:rPr>
        <w:t>排名持续进入全球前</w:t>
      </w:r>
      <w:r w:rsidRPr="00A8746D">
        <w:rPr>
          <w:rFonts w:ascii="宋体" w:hAnsi="宋体"/>
          <w:sz w:val="24"/>
          <w:szCs w:val="24"/>
        </w:rPr>
        <w:t>1%</w:t>
      </w:r>
      <w:r w:rsidRPr="00A8746D">
        <w:rPr>
          <w:rFonts w:ascii="宋体" w:hAnsi="宋体" w:hint="eastAsia"/>
          <w:sz w:val="24"/>
          <w:szCs w:val="24"/>
        </w:rPr>
        <w:t>。在</w:t>
      </w:r>
      <w:r w:rsidRPr="00A8746D">
        <w:rPr>
          <w:rFonts w:ascii="宋体" w:hAnsi="宋体"/>
          <w:sz w:val="24"/>
          <w:szCs w:val="24"/>
        </w:rPr>
        <w:t>U.S.News</w:t>
      </w:r>
      <w:r w:rsidRPr="00A8746D">
        <w:rPr>
          <w:rFonts w:ascii="宋体" w:hAnsi="宋体" w:hint="eastAsia"/>
          <w:sz w:val="24"/>
          <w:szCs w:val="24"/>
        </w:rPr>
        <w:t>公布的</w:t>
      </w:r>
      <w:r w:rsidRPr="00A8746D">
        <w:rPr>
          <w:rFonts w:ascii="宋体" w:hAnsi="宋体"/>
          <w:sz w:val="24"/>
          <w:szCs w:val="24"/>
        </w:rPr>
        <w:t>2016</w:t>
      </w:r>
      <w:r w:rsidRPr="00A8746D">
        <w:rPr>
          <w:rFonts w:ascii="宋体" w:hAnsi="宋体" w:hint="eastAsia"/>
          <w:sz w:val="24"/>
          <w:szCs w:val="24"/>
        </w:rPr>
        <w:t>全球最佳大学排名中，数学学科排名全球第</w:t>
      </w:r>
      <w:r w:rsidRPr="00A8746D">
        <w:rPr>
          <w:rFonts w:ascii="宋体" w:hAnsi="宋体"/>
          <w:sz w:val="24"/>
          <w:szCs w:val="24"/>
        </w:rPr>
        <w:t>47</w:t>
      </w:r>
      <w:r w:rsidRPr="00A8746D">
        <w:rPr>
          <w:rFonts w:ascii="宋体" w:hAnsi="宋体" w:hint="eastAsia"/>
          <w:sz w:val="24"/>
          <w:szCs w:val="24"/>
        </w:rPr>
        <w:t>名。</w:t>
      </w:r>
    </w:p>
    <w:p w:rsidR="00C77E9E" w:rsidRDefault="00A9478F" w:rsidP="00A9478F">
      <w:pPr>
        <w:autoSpaceDE w:val="0"/>
        <w:autoSpaceDN w:val="0"/>
        <w:adjustRightInd w:val="0"/>
        <w:spacing w:line="360" w:lineRule="auto"/>
        <w:ind w:firstLineChars="200" w:firstLine="480"/>
        <w:rPr>
          <w:rFonts w:ascii="宋体" w:hAnsi="宋体"/>
          <w:sz w:val="24"/>
          <w:szCs w:val="24"/>
        </w:rPr>
      </w:pPr>
      <w:r w:rsidRPr="00A8746D">
        <w:rPr>
          <w:rFonts w:ascii="宋体" w:hAnsi="宋体" w:hint="eastAsia"/>
          <w:sz w:val="24"/>
          <w:szCs w:val="24"/>
        </w:rPr>
        <w:t>山东大学数学学院拥有一批年龄结构和学缘结构合理的教师队伍，现有专任教师</w:t>
      </w:r>
      <w:r w:rsidR="00410700" w:rsidRPr="00D07C6D">
        <w:rPr>
          <w:rFonts w:ascii="宋体" w:hAnsi="宋体" w:hint="eastAsia"/>
          <w:sz w:val="24"/>
          <w:szCs w:val="24"/>
        </w:rPr>
        <w:t>10</w:t>
      </w:r>
      <w:r w:rsidR="00C77E9E" w:rsidRPr="00D07C6D">
        <w:rPr>
          <w:rFonts w:ascii="宋体" w:hAnsi="宋体" w:hint="eastAsia"/>
          <w:sz w:val="24"/>
          <w:szCs w:val="24"/>
        </w:rPr>
        <w:t>2</w:t>
      </w:r>
      <w:r w:rsidRPr="00D07C6D">
        <w:rPr>
          <w:rFonts w:ascii="宋体" w:hAnsi="宋体" w:hint="eastAsia"/>
          <w:sz w:val="24"/>
          <w:szCs w:val="24"/>
        </w:rPr>
        <w:t>人，</w:t>
      </w:r>
      <w:r w:rsidR="00C77E9E" w:rsidRPr="00C77E9E">
        <w:rPr>
          <w:rFonts w:ascii="宋体" w:hAnsi="宋体" w:hint="eastAsia"/>
          <w:sz w:val="24"/>
          <w:szCs w:val="24"/>
        </w:rPr>
        <w:t>其中教授46人、副教授42人，博士生导师45名，硕士生导师77名。</w:t>
      </w:r>
    </w:p>
    <w:p w:rsidR="00C77E9E" w:rsidRDefault="00C77E9E" w:rsidP="009D6603">
      <w:pPr>
        <w:autoSpaceDE w:val="0"/>
        <w:autoSpaceDN w:val="0"/>
        <w:adjustRightInd w:val="0"/>
        <w:spacing w:line="360" w:lineRule="auto"/>
        <w:ind w:firstLineChars="200" w:firstLine="480"/>
        <w:rPr>
          <w:rFonts w:ascii="宋体" w:hAnsi="宋体"/>
          <w:sz w:val="24"/>
          <w:szCs w:val="24"/>
        </w:rPr>
      </w:pPr>
      <w:r w:rsidRPr="00C77E9E">
        <w:rPr>
          <w:rFonts w:ascii="宋体" w:hAnsi="宋体" w:hint="eastAsia"/>
          <w:sz w:val="24"/>
          <w:szCs w:val="24"/>
        </w:rPr>
        <w:t>学科现有中国科学院院士1名、“长江学者”5名、“国家杰青”5名、“万人计划” 3名、国家高等学校教学名师2名、国家海外引进高层次学者3名和青年学者2名，</w:t>
      </w:r>
      <w:r w:rsidR="00D07C6D" w:rsidRPr="00D07C6D">
        <w:rPr>
          <w:rFonts w:ascii="宋体" w:hAnsi="宋体" w:hint="eastAsia"/>
          <w:sz w:val="24"/>
          <w:szCs w:val="24"/>
        </w:rPr>
        <w:t>青年拔尖人才1</w:t>
      </w:r>
      <w:r w:rsidR="00F97D4F">
        <w:rPr>
          <w:rFonts w:ascii="宋体" w:hAnsi="宋体" w:hint="eastAsia"/>
          <w:sz w:val="24"/>
          <w:szCs w:val="24"/>
        </w:rPr>
        <w:t>名</w:t>
      </w:r>
      <w:r w:rsidR="00D07C6D" w:rsidRPr="00D07C6D">
        <w:rPr>
          <w:rFonts w:ascii="宋体" w:hAnsi="宋体" w:hint="eastAsia"/>
          <w:sz w:val="24"/>
          <w:szCs w:val="24"/>
        </w:rPr>
        <w:t>、泰山学者攀登计划2人、</w:t>
      </w:r>
      <w:r w:rsidRPr="00C77E9E">
        <w:rPr>
          <w:rFonts w:ascii="宋体" w:hAnsi="宋体" w:hint="eastAsia"/>
          <w:sz w:val="24"/>
          <w:szCs w:val="24"/>
        </w:rPr>
        <w:t>山东省泰山学者</w:t>
      </w:r>
      <w:r w:rsidR="000479A9">
        <w:rPr>
          <w:rFonts w:ascii="宋体" w:hAnsi="宋体" w:hint="eastAsia"/>
          <w:sz w:val="24"/>
          <w:szCs w:val="24"/>
        </w:rPr>
        <w:t>4</w:t>
      </w:r>
      <w:r w:rsidRPr="00C77E9E">
        <w:rPr>
          <w:rFonts w:ascii="宋体" w:hAnsi="宋体" w:hint="eastAsia"/>
          <w:sz w:val="24"/>
          <w:szCs w:val="24"/>
        </w:rPr>
        <w:t>名、</w:t>
      </w:r>
      <w:r w:rsidR="000479A9">
        <w:rPr>
          <w:rFonts w:ascii="宋体" w:hAnsi="宋体" w:hint="eastAsia"/>
          <w:sz w:val="24"/>
          <w:szCs w:val="24"/>
        </w:rPr>
        <w:t>泰山学者青年项目2个，</w:t>
      </w:r>
      <w:r w:rsidRPr="00C77E9E">
        <w:rPr>
          <w:rFonts w:ascii="宋体" w:hAnsi="宋体" w:hint="eastAsia"/>
          <w:sz w:val="24"/>
          <w:szCs w:val="24"/>
        </w:rPr>
        <w:t>山东省教学名师3</w:t>
      </w:r>
      <w:r w:rsidR="00D07C6D">
        <w:rPr>
          <w:rFonts w:ascii="宋体" w:hAnsi="宋体" w:hint="eastAsia"/>
          <w:sz w:val="24"/>
          <w:szCs w:val="24"/>
        </w:rPr>
        <w:t>名</w:t>
      </w:r>
      <w:r w:rsidR="00D07C6D" w:rsidRPr="00D07C6D">
        <w:rPr>
          <w:rFonts w:ascii="宋体" w:hAnsi="宋体" w:hint="eastAsia"/>
          <w:sz w:val="24"/>
          <w:szCs w:val="24"/>
        </w:rPr>
        <w:t>、山大</w:t>
      </w:r>
      <w:r w:rsidR="00F97D4F">
        <w:rPr>
          <w:rFonts w:ascii="宋体" w:hAnsi="宋体" w:hint="eastAsia"/>
          <w:sz w:val="24"/>
          <w:szCs w:val="24"/>
        </w:rPr>
        <w:t>杰出中青年</w:t>
      </w:r>
      <w:r w:rsidR="000479A9">
        <w:rPr>
          <w:rFonts w:ascii="宋体" w:hAnsi="宋体" w:hint="eastAsia"/>
          <w:sz w:val="24"/>
          <w:szCs w:val="24"/>
        </w:rPr>
        <w:t>3</w:t>
      </w:r>
      <w:r w:rsidR="00D07C6D" w:rsidRPr="00D07C6D">
        <w:rPr>
          <w:rFonts w:ascii="宋体" w:hAnsi="宋体" w:hint="eastAsia"/>
          <w:sz w:val="24"/>
          <w:szCs w:val="24"/>
        </w:rPr>
        <w:t>人</w:t>
      </w:r>
      <w:r w:rsidR="00F97D4F">
        <w:rPr>
          <w:rFonts w:ascii="宋体" w:hAnsi="宋体" w:hint="eastAsia"/>
          <w:sz w:val="24"/>
          <w:szCs w:val="24"/>
        </w:rPr>
        <w:t>、</w:t>
      </w:r>
      <w:r w:rsidR="00F97D4F" w:rsidRPr="00F97D4F">
        <w:rPr>
          <w:rFonts w:ascii="宋体" w:hAnsi="宋体" w:hint="eastAsia"/>
          <w:sz w:val="24"/>
          <w:szCs w:val="24"/>
        </w:rPr>
        <w:t>齐鲁青年学者7名</w:t>
      </w:r>
      <w:r w:rsidR="00D07C6D" w:rsidRPr="00D07C6D">
        <w:rPr>
          <w:rFonts w:ascii="宋体" w:hAnsi="宋体" w:hint="eastAsia"/>
          <w:sz w:val="24"/>
          <w:szCs w:val="24"/>
        </w:rPr>
        <w:t>，</w:t>
      </w:r>
      <w:r w:rsidRPr="00C77E9E">
        <w:rPr>
          <w:rFonts w:ascii="宋体" w:hAnsi="宋体" w:hint="eastAsia"/>
          <w:sz w:val="24"/>
          <w:szCs w:val="24"/>
        </w:rPr>
        <w:t>同时拥有国家基金委创新群体1个,教育部创新团队2个，科技部重点领域创新团队2个。</w:t>
      </w:r>
    </w:p>
    <w:p w:rsidR="00A9478F" w:rsidRDefault="00A9478F" w:rsidP="00A9478F">
      <w:pPr>
        <w:autoSpaceDE w:val="0"/>
        <w:autoSpaceDN w:val="0"/>
        <w:adjustRightInd w:val="0"/>
        <w:spacing w:line="360" w:lineRule="auto"/>
        <w:ind w:firstLineChars="200" w:firstLine="480"/>
        <w:rPr>
          <w:rFonts w:ascii="宋体" w:hAnsi="宋体"/>
          <w:sz w:val="24"/>
          <w:szCs w:val="24"/>
        </w:rPr>
      </w:pPr>
      <w:r w:rsidRPr="00A8746D">
        <w:rPr>
          <w:rFonts w:ascii="宋体" w:hAnsi="宋体" w:hint="eastAsia"/>
          <w:sz w:val="24"/>
          <w:szCs w:val="24"/>
        </w:rPr>
        <w:lastRenderedPageBreak/>
        <w:t>山东大学数学学</w:t>
      </w:r>
      <w:r w:rsidR="00EB28BF">
        <w:rPr>
          <w:rFonts w:ascii="宋体" w:hAnsi="宋体" w:hint="eastAsia"/>
          <w:sz w:val="24"/>
          <w:szCs w:val="24"/>
        </w:rPr>
        <w:t>院</w:t>
      </w:r>
      <w:r w:rsidRPr="00A8746D">
        <w:rPr>
          <w:rFonts w:ascii="宋体" w:hAnsi="宋体" w:hint="eastAsia"/>
          <w:sz w:val="24"/>
          <w:szCs w:val="24"/>
        </w:rPr>
        <w:t>拥有培养高素质、高水平、复合型创新人才的办学条件和基础平台。本学</w:t>
      </w:r>
      <w:r w:rsidR="00EB28BF">
        <w:rPr>
          <w:rFonts w:ascii="宋体" w:hAnsi="宋体" w:hint="eastAsia"/>
          <w:sz w:val="24"/>
          <w:szCs w:val="24"/>
        </w:rPr>
        <w:t>院</w:t>
      </w:r>
      <w:r w:rsidRPr="00A8746D">
        <w:rPr>
          <w:rFonts w:ascii="宋体" w:hAnsi="宋体" w:hint="eastAsia"/>
          <w:sz w:val="24"/>
          <w:szCs w:val="24"/>
        </w:rPr>
        <w:t>为首批“国家理科基础科学研究和教学人才培养基地”，被教育部批准为金融</w:t>
      </w:r>
      <w:r w:rsidRPr="00A8746D">
        <w:rPr>
          <w:rFonts w:ascii="宋体" w:hAnsi="宋体"/>
          <w:sz w:val="24"/>
          <w:szCs w:val="24"/>
        </w:rPr>
        <w:t>-</w:t>
      </w:r>
      <w:r w:rsidRPr="00A8746D">
        <w:rPr>
          <w:rFonts w:ascii="宋体" w:hAnsi="宋体" w:hint="eastAsia"/>
          <w:sz w:val="24"/>
          <w:szCs w:val="24"/>
        </w:rPr>
        <w:t>数学跨学科交叉应用型人才培养实验区，并被列入国家基础学科拔尖学生培养试验计划。本</w:t>
      </w:r>
      <w:r w:rsidRPr="00947A28">
        <w:rPr>
          <w:rFonts w:ascii="宋体" w:hAnsi="宋体" w:hint="eastAsia"/>
          <w:sz w:val="24"/>
          <w:szCs w:val="24"/>
        </w:rPr>
        <w:t>学</w:t>
      </w:r>
      <w:r w:rsidR="00EB28BF" w:rsidRPr="00947A28">
        <w:rPr>
          <w:rFonts w:ascii="宋体" w:hAnsi="宋体" w:hint="eastAsia"/>
          <w:sz w:val="24"/>
          <w:szCs w:val="24"/>
        </w:rPr>
        <w:t>院</w:t>
      </w:r>
      <w:r w:rsidRPr="00947A28">
        <w:rPr>
          <w:rFonts w:ascii="宋体" w:hAnsi="宋体" w:hint="eastAsia"/>
          <w:sz w:val="24"/>
          <w:szCs w:val="24"/>
        </w:rPr>
        <w:t>现有</w:t>
      </w:r>
      <w:r w:rsidRPr="00674FC0">
        <w:rPr>
          <w:rFonts w:ascii="宋体" w:hAnsi="宋体" w:hint="eastAsia"/>
          <w:sz w:val="24"/>
          <w:szCs w:val="24"/>
        </w:rPr>
        <w:t>教育部重点实验室</w:t>
      </w:r>
      <w:r w:rsidRPr="00674FC0">
        <w:rPr>
          <w:rFonts w:ascii="宋体" w:hAnsi="宋体"/>
          <w:sz w:val="24"/>
          <w:szCs w:val="24"/>
        </w:rPr>
        <w:t>1</w:t>
      </w:r>
      <w:r w:rsidRPr="00674FC0">
        <w:rPr>
          <w:rFonts w:ascii="宋体" w:hAnsi="宋体" w:hint="eastAsia"/>
          <w:sz w:val="24"/>
          <w:szCs w:val="24"/>
        </w:rPr>
        <w:t>个</w:t>
      </w:r>
      <w:r w:rsidRPr="00A8746D">
        <w:rPr>
          <w:rFonts w:ascii="宋体" w:hAnsi="宋体" w:hint="eastAsia"/>
          <w:sz w:val="24"/>
          <w:szCs w:val="24"/>
        </w:rPr>
        <w:t>，山东省高校重点实验室</w:t>
      </w:r>
      <w:r w:rsidRPr="00A8746D">
        <w:rPr>
          <w:rFonts w:ascii="宋体" w:hAnsi="宋体"/>
          <w:sz w:val="24"/>
          <w:szCs w:val="24"/>
        </w:rPr>
        <w:t>3</w:t>
      </w:r>
      <w:r w:rsidRPr="00A8746D">
        <w:rPr>
          <w:rFonts w:ascii="宋体" w:hAnsi="宋体" w:hint="eastAsia"/>
          <w:sz w:val="24"/>
          <w:szCs w:val="24"/>
        </w:rPr>
        <w:t>个。实验室面积</w:t>
      </w:r>
      <w:r w:rsidRPr="00A8746D">
        <w:rPr>
          <w:rFonts w:ascii="宋体" w:hAnsi="宋体"/>
          <w:sz w:val="24"/>
          <w:szCs w:val="24"/>
        </w:rPr>
        <w:t>780</w:t>
      </w:r>
      <w:r w:rsidRPr="00A8746D">
        <w:rPr>
          <w:rFonts w:ascii="宋体" w:hAnsi="宋体" w:hint="eastAsia"/>
          <w:sz w:val="24"/>
          <w:szCs w:val="24"/>
        </w:rPr>
        <w:t>平方米，数学学院有图书室、资料室面积</w:t>
      </w:r>
      <w:r w:rsidRPr="00A8746D">
        <w:rPr>
          <w:rFonts w:ascii="宋体" w:hAnsi="宋体"/>
          <w:sz w:val="24"/>
          <w:szCs w:val="24"/>
        </w:rPr>
        <w:t>950</w:t>
      </w:r>
      <w:r w:rsidRPr="00A8746D">
        <w:rPr>
          <w:rFonts w:ascii="宋体" w:hAnsi="宋体" w:hint="eastAsia"/>
          <w:sz w:val="24"/>
          <w:szCs w:val="24"/>
        </w:rPr>
        <w:t>平方米，图书总量</w:t>
      </w:r>
      <w:r w:rsidRPr="00A8746D">
        <w:rPr>
          <w:rFonts w:ascii="宋体" w:hAnsi="宋体"/>
          <w:sz w:val="24"/>
          <w:szCs w:val="24"/>
        </w:rPr>
        <w:t>7.7</w:t>
      </w:r>
      <w:r w:rsidRPr="00A8746D">
        <w:rPr>
          <w:rFonts w:ascii="宋体" w:hAnsi="宋体" w:hint="eastAsia"/>
          <w:sz w:val="24"/>
          <w:szCs w:val="24"/>
        </w:rPr>
        <w:t>万册，为人才培养提供了有力保障。</w:t>
      </w:r>
    </w:p>
    <w:p w:rsidR="00394D6B" w:rsidRDefault="00513478" w:rsidP="00513478">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山</w:t>
      </w:r>
      <w:r w:rsidRPr="00513478">
        <w:rPr>
          <w:rFonts w:ascii="宋体" w:hAnsi="宋体" w:hint="eastAsia"/>
          <w:sz w:val="24"/>
          <w:szCs w:val="24"/>
        </w:rPr>
        <w:t>东大学数学学科在基础数学的若干重要前沿领域取得了国际领先的成果，在应用数学领域近些年成果卓著，成为数学学科新的特色增长点，拥有一批享誉世界、有重要国际影响的研究成果。学科历史上先后获得国家自然科学一等奖1项，国家自然科学二等奖4项，国家科技进步</w:t>
      </w:r>
      <w:r w:rsidR="00F57D4F">
        <w:rPr>
          <w:rFonts w:ascii="宋体" w:hAnsi="宋体" w:hint="eastAsia"/>
          <w:sz w:val="24"/>
          <w:szCs w:val="24"/>
        </w:rPr>
        <w:t>特等</w:t>
      </w:r>
      <w:r w:rsidRPr="00513478">
        <w:rPr>
          <w:rFonts w:ascii="宋体" w:hAnsi="宋体" w:hint="eastAsia"/>
          <w:sz w:val="24"/>
          <w:szCs w:val="24"/>
        </w:rPr>
        <w:t>奖1项，山东省科学技术最高奖1项，省部级科技进步奖70余项；获国家级教学成果奖5项，其它教学成果奖30余项；承担国家重大基础科研项目和自然科学基金等国家级项目和省部级项目近300项。</w:t>
      </w:r>
    </w:p>
    <w:p w:rsidR="00194407" w:rsidRPr="00194407" w:rsidRDefault="00194407" w:rsidP="00194407">
      <w:pPr>
        <w:autoSpaceDE w:val="0"/>
        <w:autoSpaceDN w:val="0"/>
        <w:adjustRightInd w:val="0"/>
        <w:spacing w:line="360" w:lineRule="auto"/>
        <w:ind w:firstLineChars="200" w:firstLine="480"/>
        <w:rPr>
          <w:rFonts w:ascii="宋体" w:hAnsi="宋体"/>
          <w:sz w:val="24"/>
          <w:szCs w:val="24"/>
        </w:rPr>
      </w:pPr>
      <w:r w:rsidRPr="00194407">
        <w:rPr>
          <w:rFonts w:ascii="宋体" w:hAnsi="宋体" w:hint="eastAsia"/>
          <w:sz w:val="24"/>
          <w:szCs w:val="24"/>
        </w:rPr>
        <w:t>山东大学数学学科始终坚持“高水平、国际化、特色化”的发展模式，培养出大批人才，受到社会各界的广泛赞誉。夏道行、郭雷、彭实戈、王小云等院士是他们中的优秀代表。</w:t>
      </w:r>
    </w:p>
    <w:p w:rsidR="00194407" w:rsidRDefault="00194407" w:rsidP="00194407">
      <w:pPr>
        <w:autoSpaceDE w:val="0"/>
        <w:autoSpaceDN w:val="0"/>
        <w:adjustRightInd w:val="0"/>
        <w:spacing w:line="360" w:lineRule="auto"/>
        <w:ind w:firstLineChars="200" w:firstLine="480"/>
        <w:rPr>
          <w:rFonts w:ascii="宋体" w:hAnsi="宋体"/>
          <w:sz w:val="24"/>
          <w:szCs w:val="24"/>
        </w:rPr>
      </w:pPr>
      <w:r w:rsidRPr="00194407">
        <w:rPr>
          <w:rFonts w:ascii="宋体" w:hAnsi="宋体" w:hint="eastAsia"/>
          <w:sz w:val="24"/>
          <w:szCs w:val="24"/>
        </w:rPr>
        <w:t>数学学院将牢牢把握国家“双一流”建设的重大机遇，凝心聚力，广揽英才，培养为数学学科发展做出重大贡献的领军型优秀学者，努力创建“国际领先、世界一流”的数学一级学科。</w:t>
      </w:r>
    </w:p>
    <w:sectPr w:rsidR="001944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CD0" w:rsidRDefault="007B6CD0" w:rsidP="00A9478F">
      <w:r>
        <w:separator/>
      </w:r>
    </w:p>
  </w:endnote>
  <w:endnote w:type="continuationSeparator" w:id="0">
    <w:p w:rsidR="007B6CD0" w:rsidRDefault="007B6CD0" w:rsidP="00A9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CD0" w:rsidRDefault="007B6CD0" w:rsidP="00A9478F">
      <w:r>
        <w:separator/>
      </w:r>
    </w:p>
  </w:footnote>
  <w:footnote w:type="continuationSeparator" w:id="0">
    <w:p w:rsidR="007B6CD0" w:rsidRDefault="007B6CD0" w:rsidP="00A94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88"/>
    <w:rsid w:val="000479A9"/>
    <w:rsid w:val="0007591F"/>
    <w:rsid w:val="0008317A"/>
    <w:rsid w:val="000C4690"/>
    <w:rsid w:val="000E41DD"/>
    <w:rsid w:val="00146C84"/>
    <w:rsid w:val="00194407"/>
    <w:rsid w:val="002231C6"/>
    <w:rsid w:val="00286A04"/>
    <w:rsid w:val="00301BC0"/>
    <w:rsid w:val="00306DEA"/>
    <w:rsid w:val="00311C6D"/>
    <w:rsid w:val="003343D3"/>
    <w:rsid w:val="00361A13"/>
    <w:rsid w:val="00394D6B"/>
    <w:rsid w:val="003A72CE"/>
    <w:rsid w:val="003F1D1D"/>
    <w:rsid w:val="00410700"/>
    <w:rsid w:val="004638BA"/>
    <w:rsid w:val="0046610B"/>
    <w:rsid w:val="004B0081"/>
    <w:rsid w:val="00513478"/>
    <w:rsid w:val="00515717"/>
    <w:rsid w:val="005258AC"/>
    <w:rsid w:val="005306DF"/>
    <w:rsid w:val="00553096"/>
    <w:rsid w:val="005F2235"/>
    <w:rsid w:val="00674FC0"/>
    <w:rsid w:val="0072416C"/>
    <w:rsid w:val="00763D35"/>
    <w:rsid w:val="007B2C89"/>
    <w:rsid w:val="007B3848"/>
    <w:rsid w:val="007B69E0"/>
    <w:rsid w:val="007B6CD0"/>
    <w:rsid w:val="00920DF2"/>
    <w:rsid w:val="00947A28"/>
    <w:rsid w:val="009575CD"/>
    <w:rsid w:val="00986813"/>
    <w:rsid w:val="009D6603"/>
    <w:rsid w:val="00A47EDB"/>
    <w:rsid w:val="00A628DB"/>
    <w:rsid w:val="00A76A2F"/>
    <w:rsid w:val="00A8746D"/>
    <w:rsid w:val="00A9478F"/>
    <w:rsid w:val="00AD1B77"/>
    <w:rsid w:val="00AE32DF"/>
    <w:rsid w:val="00B52175"/>
    <w:rsid w:val="00BE5E24"/>
    <w:rsid w:val="00C77E9E"/>
    <w:rsid w:val="00C8006F"/>
    <w:rsid w:val="00CD1E1F"/>
    <w:rsid w:val="00D07C6D"/>
    <w:rsid w:val="00D55A4B"/>
    <w:rsid w:val="00DA4788"/>
    <w:rsid w:val="00E00C43"/>
    <w:rsid w:val="00E718D2"/>
    <w:rsid w:val="00E75BAC"/>
    <w:rsid w:val="00EB28BF"/>
    <w:rsid w:val="00EE2E9D"/>
    <w:rsid w:val="00F57D4F"/>
    <w:rsid w:val="00F62607"/>
    <w:rsid w:val="00F92D81"/>
    <w:rsid w:val="00F97D4F"/>
    <w:rsid w:val="00FC5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FF162"/>
  <w15:docId w15:val="{C50FDF4D-D6CB-4A6B-8099-1D263C36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7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7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9478F"/>
    <w:rPr>
      <w:sz w:val="18"/>
      <w:szCs w:val="18"/>
    </w:rPr>
  </w:style>
  <w:style w:type="paragraph" w:styleId="a5">
    <w:name w:val="footer"/>
    <w:basedOn w:val="a"/>
    <w:link w:val="a6"/>
    <w:uiPriority w:val="99"/>
    <w:unhideWhenUsed/>
    <w:rsid w:val="00A947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947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1264</Characters>
  <Application>Microsoft Office Word</Application>
  <DocSecurity>0</DocSecurity>
  <Lines>10</Lines>
  <Paragraphs>2</Paragraphs>
  <ScaleCrop>false</ScaleCrop>
  <Company>SDU</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dc:creator>
  <cp:keywords/>
  <dc:description/>
  <cp:lastModifiedBy>DU YANAN</cp:lastModifiedBy>
  <cp:revision>3</cp:revision>
  <dcterms:created xsi:type="dcterms:W3CDTF">2019-12-06T03:11:00Z</dcterms:created>
  <dcterms:modified xsi:type="dcterms:W3CDTF">2019-12-06T03:34:00Z</dcterms:modified>
</cp:coreProperties>
</file>