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53" w:rsidRPr="002A5046" w:rsidRDefault="00494853" w:rsidP="002A5046">
      <w:pPr>
        <w:spacing w:line="560" w:lineRule="exact"/>
        <w:ind w:firstLineChars="200" w:firstLine="640"/>
        <w:jc w:val="center"/>
        <w:rPr>
          <w:rFonts w:ascii="黑体" w:eastAsia="黑体" w:hAnsi="黑体"/>
          <w:sz w:val="32"/>
          <w:szCs w:val="32"/>
        </w:rPr>
      </w:pPr>
      <w:r w:rsidRPr="002A5046">
        <w:rPr>
          <w:rFonts w:ascii="黑体" w:eastAsia="黑体" w:hAnsi="黑体" w:hint="eastAsia"/>
          <w:sz w:val="32"/>
          <w:szCs w:val="32"/>
        </w:rPr>
        <w:t>新一代半导体材料集成攻关大平台</w:t>
      </w:r>
    </w:p>
    <w:p w:rsidR="00494853" w:rsidRPr="00494853" w:rsidRDefault="00494853" w:rsidP="002A5046">
      <w:pPr>
        <w:spacing w:line="560" w:lineRule="exact"/>
        <w:ind w:firstLineChars="200" w:firstLine="640"/>
        <w:jc w:val="center"/>
        <w:rPr>
          <w:rFonts w:ascii="宋体" w:eastAsia="宋体" w:hAnsi="宋体"/>
          <w:sz w:val="32"/>
          <w:szCs w:val="32"/>
        </w:rPr>
      </w:pPr>
    </w:p>
    <w:p w:rsidR="003F349B" w:rsidRPr="00494853" w:rsidRDefault="003F349B" w:rsidP="002A5046">
      <w:pPr>
        <w:spacing w:line="560" w:lineRule="exact"/>
        <w:ind w:firstLineChars="200" w:firstLine="640"/>
        <w:rPr>
          <w:rFonts w:ascii="宋体" w:eastAsia="宋体" w:hAnsi="宋体"/>
          <w:sz w:val="32"/>
          <w:szCs w:val="32"/>
        </w:rPr>
      </w:pPr>
      <w:r w:rsidRPr="00494853">
        <w:rPr>
          <w:rFonts w:ascii="宋体" w:eastAsia="宋体" w:hAnsi="宋体" w:hint="eastAsia"/>
          <w:sz w:val="32"/>
          <w:szCs w:val="32"/>
        </w:rPr>
        <w:t>关键核心技术是国之重器，对推</w:t>
      </w:r>
      <w:bookmarkStart w:id="0" w:name="_GoBack"/>
      <w:bookmarkEnd w:id="0"/>
      <w:r w:rsidRPr="00494853">
        <w:rPr>
          <w:rFonts w:ascii="宋体" w:eastAsia="宋体" w:hAnsi="宋体" w:hint="eastAsia"/>
          <w:sz w:val="32"/>
          <w:szCs w:val="32"/>
        </w:rPr>
        <w:t>动我国经济高质量发展、保障国家安全都具有十分重要的意义。半导体行业作为对国防工业发展、国家信息安全、国民经济运行有着极其重要影响的行业领域，半导体材料是制约我国半导体行业发展的基础材料。基于此，我校瞄准国家战略急需，以实现半导体材料的自主、可控、安全、高效发展为目标，依托晶体材料国家重点实验室的技术优</w:t>
      </w:r>
      <w:r w:rsidR="00494853">
        <w:rPr>
          <w:rFonts w:ascii="宋体" w:eastAsia="宋体" w:hAnsi="宋体" w:hint="eastAsia"/>
          <w:sz w:val="32"/>
          <w:szCs w:val="32"/>
        </w:rPr>
        <w:t>势，整合校内微电子、物理、化学、材料、控制、信息等学科力量，</w:t>
      </w:r>
      <w:r w:rsidRPr="00494853">
        <w:rPr>
          <w:rFonts w:ascii="宋体" w:eastAsia="宋体" w:hAnsi="宋体" w:hint="eastAsia"/>
          <w:sz w:val="32"/>
          <w:szCs w:val="32"/>
        </w:rPr>
        <w:t>建设新一代半导体材料集成攻关大平台。</w:t>
      </w:r>
    </w:p>
    <w:p w:rsidR="003F349B" w:rsidRPr="00494853" w:rsidRDefault="003F349B" w:rsidP="002A5046">
      <w:pPr>
        <w:spacing w:line="560" w:lineRule="exact"/>
        <w:ind w:firstLineChars="200" w:firstLine="640"/>
        <w:rPr>
          <w:rFonts w:ascii="宋体" w:eastAsia="宋体" w:hAnsi="宋体"/>
          <w:sz w:val="32"/>
          <w:szCs w:val="32"/>
        </w:rPr>
      </w:pPr>
      <w:r w:rsidRPr="00494853">
        <w:rPr>
          <w:rFonts w:ascii="宋体" w:eastAsia="宋体" w:hAnsi="宋体" w:hint="eastAsia"/>
          <w:sz w:val="32"/>
          <w:szCs w:val="32"/>
        </w:rPr>
        <w:t>大平台以新一代半导体材料制备为核心，构建以原材料研制——装备制造——材料制备——材料验证及应用示范为主线的全链条攻关体系。大平台按照建设一代、储备一代的发展目标，超前布局（超）宽禁带半导体材料和器件的研发工作，重点突破宽禁带材料产业化制备的瓶颈，实现替代进口；解决超宽禁带材料尺寸、低缺陷、难加工等难题，率先抢占先机；推进材料、器件及芯片产业化应用，引领发展。在体制机制上，大平台借鉴“两弹一星”等重大科技工程组织实施经验，探索实施统一领导下的关键技术创新联合体的科研特区组织模式，具有人财物、科研组织、资源分配的绝对自主权。</w:t>
      </w:r>
    </w:p>
    <w:p w:rsidR="00DA5078" w:rsidRDefault="003F349B" w:rsidP="002A5046">
      <w:pPr>
        <w:spacing w:line="560" w:lineRule="exact"/>
        <w:ind w:firstLineChars="200" w:firstLine="640"/>
        <w:rPr>
          <w:rFonts w:ascii="宋体" w:eastAsia="宋体" w:hAnsi="宋体"/>
          <w:sz w:val="32"/>
          <w:szCs w:val="32"/>
        </w:rPr>
      </w:pPr>
      <w:r w:rsidRPr="00494853">
        <w:rPr>
          <w:rFonts w:ascii="宋体" w:eastAsia="宋体" w:hAnsi="宋体" w:hint="eastAsia"/>
          <w:sz w:val="32"/>
          <w:szCs w:val="32"/>
        </w:rPr>
        <w:t>作为教育部首批支持建设的六个平台之一，大平台的建设将有力推进我国在新一代半导体材料方面的产业化水平，</w:t>
      </w:r>
      <w:r w:rsidRPr="00494853">
        <w:rPr>
          <w:rFonts w:ascii="宋体" w:eastAsia="宋体" w:hAnsi="宋体" w:hint="eastAsia"/>
          <w:sz w:val="32"/>
          <w:szCs w:val="32"/>
        </w:rPr>
        <w:lastRenderedPageBreak/>
        <w:t>解决关键核心材料受制于人的局面。同时，也将为高校创新科研组织模式，服务国家急需做出有益探索和尝试。</w:t>
      </w:r>
    </w:p>
    <w:p w:rsidR="00494853" w:rsidRPr="00494853" w:rsidRDefault="00494853" w:rsidP="002A5046">
      <w:pPr>
        <w:spacing w:line="560" w:lineRule="exact"/>
        <w:ind w:firstLineChars="200" w:firstLine="640"/>
        <w:rPr>
          <w:rFonts w:ascii="宋体" w:eastAsia="宋体" w:hAnsi="宋体"/>
          <w:sz w:val="32"/>
          <w:szCs w:val="32"/>
        </w:rPr>
      </w:pPr>
      <w:r>
        <w:rPr>
          <w:rFonts w:ascii="宋体" w:eastAsia="宋体" w:hAnsi="宋体" w:hint="eastAsia"/>
          <w:sz w:val="32"/>
          <w:szCs w:val="32"/>
        </w:rPr>
        <w:t>大平台拥有</w:t>
      </w:r>
      <w:r w:rsidRPr="00494853">
        <w:rPr>
          <w:rFonts w:ascii="宋体" w:eastAsia="宋体" w:hAnsi="宋体" w:hint="eastAsia"/>
          <w:sz w:val="32"/>
          <w:szCs w:val="32"/>
        </w:rPr>
        <w:t>材料科学与工程、物理学</w:t>
      </w:r>
      <w:r>
        <w:rPr>
          <w:rFonts w:ascii="宋体" w:eastAsia="宋体" w:hAnsi="宋体" w:hint="eastAsia"/>
          <w:sz w:val="32"/>
          <w:szCs w:val="32"/>
        </w:rPr>
        <w:t>2</w:t>
      </w:r>
      <w:r w:rsidRPr="00494853">
        <w:rPr>
          <w:rFonts w:ascii="宋体" w:eastAsia="宋体" w:hAnsi="宋体"/>
          <w:sz w:val="32"/>
          <w:szCs w:val="32"/>
        </w:rPr>
        <w:t>个一级学科博士学位授予点，拥有材料学、凝聚态物理两个国家级重点学科及物理学、材料科学与工程两个博士后科研流动站。招收</w:t>
      </w:r>
      <w:r>
        <w:rPr>
          <w:rFonts w:ascii="宋体" w:eastAsia="宋体" w:hAnsi="宋体" w:hint="eastAsia"/>
          <w:sz w:val="32"/>
          <w:szCs w:val="32"/>
        </w:rPr>
        <w:t>物理、</w:t>
      </w:r>
      <w:r w:rsidRPr="00494853">
        <w:rPr>
          <w:rFonts w:ascii="宋体" w:eastAsia="宋体" w:hAnsi="宋体"/>
          <w:sz w:val="32"/>
          <w:szCs w:val="32"/>
        </w:rPr>
        <w:t>化学、光学、材料</w:t>
      </w:r>
      <w:r>
        <w:rPr>
          <w:rFonts w:ascii="宋体" w:eastAsia="宋体" w:hAnsi="宋体" w:hint="eastAsia"/>
          <w:sz w:val="32"/>
          <w:szCs w:val="32"/>
        </w:rPr>
        <w:t>、电子信息、控制科学</w:t>
      </w:r>
      <w:r w:rsidRPr="00494853">
        <w:rPr>
          <w:rFonts w:ascii="宋体" w:eastAsia="宋体" w:hAnsi="宋体"/>
          <w:sz w:val="32"/>
          <w:szCs w:val="32"/>
        </w:rPr>
        <w:t>等各专业的毕业生。</w:t>
      </w:r>
    </w:p>
    <w:sectPr w:rsidR="00494853" w:rsidRPr="004948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1B" w:rsidRDefault="005B011B" w:rsidP="00494853">
      <w:r>
        <w:separator/>
      </w:r>
    </w:p>
  </w:endnote>
  <w:endnote w:type="continuationSeparator" w:id="0">
    <w:p w:rsidR="005B011B" w:rsidRDefault="005B011B" w:rsidP="0049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1B" w:rsidRDefault="005B011B" w:rsidP="00494853">
      <w:r>
        <w:separator/>
      </w:r>
    </w:p>
  </w:footnote>
  <w:footnote w:type="continuationSeparator" w:id="0">
    <w:p w:rsidR="005B011B" w:rsidRDefault="005B011B" w:rsidP="00494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9B"/>
    <w:rsid w:val="002A5046"/>
    <w:rsid w:val="003F349B"/>
    <w:rsid w:val="00494853"/>
    <w:rsid w:val="005B011B"/>
    <w:rsid w:val="00682A3F"/>
    <w:rsid w:val="00DA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E2196"/>
  <w15:chartTrackingRefBased/>
  <w15:docId w15:val="{4703D9EC-14FB-4A96-8CC4-0BE8409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8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4853"/>
    <w:rPr>
      <w:sz w:val="18"/>
      <w:szCs w:val="18"/>
    </w:rPr>
  </w:style>
  <w:style w:type="paragraph" w:styleId="a5">
    <w:name w:val="footer"/>
    <w:basedOn w:val="a"/>
    <w:link w:val="a6"/>
    <w:uiPriority w:val="99"/>
    <w:unhideWhenUsed/>
    <w:rsid w:val="00494853"/>
    <w:pPr>
      <w:tabs>
        <w:tab w:val="center" w:pos="4153"/>
        <w:tab w:val="right" w:pos="8306"/>
      </w:tabs>
      <w:snapToGrid w:val="0"/>
      <w:jc w:val="left"/>
    </w:pPr>
    <w:rPr>
      <w:sz w:val="18"/>
      <w:szCs w:val="18"/>
    </w:rPr>
  </w:style>
  <w:style w:type="character" w:customStyle="1" w:styleId="a6">
    <w:name w:val="页脚 字符"/>
    <w:basedOn w:val="a0"/>
    <w:link w:val="a5"/>
    <w:uiPriority w:val="99"/>
    <w:rsid w:val="004948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李发科</dc:creator>
  <cp:keywords/>
  <dc:description/>
  <cp:lastModifiedBy>王标</cp:lastModifiedBy>
  <cp:revision>4</cp:revision>
  <dcterms:created xsi:type="dcterms:W3CDTF">2019-09-06T09:09:00Z</dcterms:created>
  <dcterms:modified xsi:type="dcterms:W3CDTF">2019-09-08T08:22:00Z</dcterms:modified>
</cp:coreProperties>
</file>